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5F" w:rsidRPr="00053B5F" w:rsidRDefault="00053B5F" w:rsidP="00BD63FE">
      <w:pPr>
        <w:spacing w:after="0" w:line="240" w:lineRule="auto"/>
        <w:rPr>
          <w:b/>
          <w:sz w:val="32"/>
          <w:szCs w:val="32"/>
        </w:rPr>
      </w:pPr>
      <w:r w:rsidRPr="00053B5F">
        <w:rPr>
          <w:b/>
          <w:sz w:val="32"/>
          <w:szCs w:val="32"/>
        </w:rPr>
        <w:t xml:space="preserve">Looking for New Talent? </w:t>
      </w:r>
    </w:p>
    <w:p w:rsidR="002C05AC" w:rsidRPr="00BB48FD" w:rsidRDefault="001936A0" w:rsidP="00BD63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AWFS Offers Guidelines</w:t>
      </w:r>
      <w:r w:rsidR="005515CB">
        <w:rPr>
          <w:b/>
          <w:sz w:val="24"/>
          <w:szCs w:val="24"/>
        </w:rPr>
        <w:t xml:space="preserve"> </w:t>
      </w:r>
      <w:r w:rsidR="009A11E4">
        <w:rPr>
          <w:b/>
          <w:sz w:val="24"/>
          <w:szCs w:val="24"/>
        </w:rPr>
        <w:t xml:space="preserve">for </w:t>
      </w:r>
      <w:r w:rsidR="00FF02E2">
        <w:rPr>
          <w:b/>
          <w:sz w:val="24"/>
          <w:szCs w:val="24"/>
        </w:rPr>
        <w:t>Partnering with</w:t>
      </w:r>
      <w:r w:rsidR="00B27866" w:rsidRPr="00BB48FD">
        <w:rPr>
          <w:b/>
          <w:sz w:val="24"/>
          <w:szCs w:val="24"/>
        </w:rPr>
        <w:t xml:space="preserve"> Schools</w:t>
      </w:r>
    </w:p>
    <w:p w:rsidR="00922721" w:rsidRDefault="00922721" w:rsidP="00BD63FE">
      <w:pPr>
        <w:spacing w:after="0" w:line="240" w:lineRule="auto"/>
        <w:rPr>
          <w:b/>
        </w:rPr>
      </w:pPr>
    </w:p>
    <w:p w:rsidR="004B0CE9" w:rsidRDefault="005B647B" w:rsidP="004B0CE9">
      <w:pPr>
        <w:spacing w:after="0" w:line="240" w:lineRule="auto"/>
      </w:pPr>
      <w:r>
        <w:t>The lack of skilled workers coming into the</w:t>
      </w:r>
      <w:r w:rsidR="00FF02E2">
        <w:t xml:space="preserve"> wood products</w:t>
      </w:r>
      <w:r>
        <w:t xml:space="preserve"> industry </w:t>
      </w:r>
      <w:r w:rsidR="00BB48FD">
        <w:t>is</w:t>
      </w:r>
      <w:r>
        <w:t xml:space="preserve"> a significant problem that is not going away any time soon</w:t>
      </w:r>
      <w:r w:rsidR="00BB48FD">
        <w:t>. A</w:t>
      </w:r>
      <w:r>
        <w:t xml:space="preserve">nd no one from the outside is coming forward to solve it. The terrible and beautiful truth is it is our problem to solve. Terrible because it requires a change of mindset from hoping “it” will somehow be solved to accepting responsibility for solving </w:t>
      </w:r>
      <w:r w:rsidR="006F60A0">
        <w:t>“</w:t>
      </w:r>
      <w:r>
        <w:t>it</w:t>
      </w:r>
      <w:r w:rsidR="006F60A0">
        <w:t>;”</w:t>
      </w:r>
      <w:r>
        <w:t xml:space="preserve"> </w:t>
      </w:r>
      <w:r w:rsidR="005515CB">
        <w:t xml:space="preserve">solving </w:t>
      </w:r>
      <w:r w:rsidR="00BB48FD">
        <w:t xml:space="preserve">it demands </w:t>
      </w:r>
      <w:r>
        <w:t>commitment</w:t>
      </w:r>
      <w:r w:rsidR="006F60A0">
        <w:t>;</w:t>
      </w:r>
      <w:r>
        <w:t xml:space="preserve"> and most likely </w:t>
      </w:r>
      <w:r w:rsidR="00BB48FD">
        <w:t xml:space="preserve">it will involve </w:t>
      </w:r>
      <w:r>
        <w:t>dollars</w:t>
      </w:r>
      <w:r w:rsidR="00FF02E2">
        <w:t>, minimally</w:t>
      </w:r>
      <w:r>
        <w:t xml:space="preserve"> in the way of staff time.  </w:t>
      </w:r>
      <w:r w:rsidR="00BB48FD">
        <w:t>Yet it is b</w:t>
      </w:r>
      <w:r>
        <w:t xml:space="preserve">eautiful because there </w:t>
      </w:r>
      <w:r w:rsidRPr="00BB48FD">
        <w:rPr>
          <w:i/>
        </w:rPr>
        <w:t>are</w:t>
      </w:r>
      <w:r>
        <w:t xml:space="preserve"> creative, energetic and eager-to-learn students out there who will make themselves known to you once you begin investing time in outreach programs.  It won’t be quick or painless; but it is mandatory to the success</w:t>
      </w:r>
      <w:r w:rsidR="005515CB">
        <w:t xml:space="preserve"> and future of your business</w:t>
      </w:r>
      <w:r w:rsidR="00FF02E2">
        <w:t xml:space="preserve"> and </w:t>
      </w:r>
      <w:r>
        <w:t>the industry.</w:t>
      </w:r>
      <w:r w:rsidR="005515CB">
        <w:t xml:space="preserve"> </w:t>
      </w:r>
    </w:p>
    <w:p w:rsidR="006F60A0" w:rsidRDefault="006F60A0" w:rsidP="004B0CE9">
      <w:pPr>
        <w:spacing w:after="0" w:line="240" w:lineRule="auto"/>
      </w:pPr>
    </w:p>
    <w:p w:rsidR="006F60A0" w:rsidRDefault="006F60A0" w:rsidP="006F60A0">
      <w:pPr>
        <w:spacing w:after="0" w:line="240" w:lineRule="auto"/>
      </w:pPr>
      <w:r>
        <w:t xml:space="preserve">To help ease the pain, AWFS has </w:t>
      </w:r>
      <w:r w:rsidR="00FF02E2">
        <w:t>developed</w:t>
      </w:r>
      <w:r>
        <w:t xml:space="preserve"> guidelines for a variety of outreach endeavors, to help you get started. The</w:t>
      </w:r>
      <w:r w:rsidR="005515CB">
        <w:t xml:space="preserve">y </w:t>
      </w:r>
      <w:r>
        <w:t xml:space="preserve">range from how to establish an </w:t>
      </w:r>
      <w:r w:rsidRPr="00355510">
        <w:t>internship</w:t>
      </w:r>
      <w:r>
        <w:t xml:space="preserve"> program to inviting educators into your company for a crash course that can be translated into classroom cur</w:t>
      </w:r>
      <w:r w:rsidR="00FF02E2">
        <w:t>riculum (</w:t>
      </w:r>
      <w:r w:rsidR="005515CB">
        <w:t xml:space="preserve">this is </w:t>
      </w:r>
      <w:r w:rsidR="00FF02E2">
        <w:t xml:space="preserve">called an </w:t>
      </w:r>
      <w:r w:rsidR="005515CB">
        <w:t>“</w:t>
      </w:r>
      <w:r w:rsidR="00FF02E2">
        <w:t>externship</w:t>
      </w:r>
      <w:r w:rsidR="005515CB">
        <w:t>”</w:t>
      </w:r>
      <w:r w:rsidR="00FF02E2">
        <w:t>);</w:t>
      </w:r>
      <w:r>
        <w:t xml:space="preserve"> </w:t>
      </w:r>
      <w:r w:rsidR="00FF02E2">
        <w:t>t</w:t>
      </w:r>
      <w:r>
        <w:t>here is a guide for</w:t>
      </w:r>
      <w:r w:rsidRPr="00355510">
        <w:t xml:space="preserve"> speaking in </w:t>
      </w:r>
      <w:r>
        <w:t xml:space="preserve">the </w:t>
      </w:r>
      <w:r w:rsidR="005515CB">
        <w:t>classroom</w:t>
      </w:r>
      <w:r w:rsidRPr="00355510">
        <w:t xml:space="preserve"> </w:t>
      </w:r>
      <w:r>
        <w:t xml:space="preserve">and one for </w:t>
      </w:r>
      <w:r w:rsidRPr="00355510">
        <w:t>hosting school tours</w:t>
      </w:r>
      <w:r>
        <w:t xml:space="preserve"> in your company</w:t>
      </w:r>
      <w:r w:rsidRPr="00355510">
        <w:t>. The document</w:t>
      </w:r>
      <w:r>
        <w:t>s</w:t>
      </w:r>
      <w:r w:rsidRPr="00355510">
        <w:t xml:space="preserve"> </w:t>
      </w:r>
      <w:r>
        <w:t>are all posted on the AWFS web site at</w:t>
      </w:r>
      <w:r w:rsidRPr="00355510">
        <w:t xml:space="preserve"> </w:t>
      </w:r>
      <w:hyperlink r:id="rId5" w:history="1">
        <w:r w:rsidR="00F86438" w:rsidRPr="00563338">
          <w:rPr>
            <w:rStyle w:val="Hyperlink"/>
          </w:rPr>
          <w:t>www.AWFS.org/education/</w:t>
        </w:r>
      </w:hyperlink>
      <w:r w:rsidR="00F86438">
        <w:rPr>
          <w:rStyle w:val="Hyperlink"/>
        </w:rPr>
        <w:t>industry</w:t>
      </w:r>
      <w:r w:rsidR="005515CB">
        <w:t xml:space="preserve"> for easy access. </w:t>
      </w:r>
      <w:r>
        <w:t xml:space="preserve"> In addition to the guidelines, you will find collateral</w:t>
      </w:r>
      <w:r w:rsidRPr="00355510">
        <w:t xml:space="preserve"> </w:t>
      </w:r>
      <w:r w:rsidR="006C422A">
        <w:t>material</w:t>
      </w:r>
      <w:r>
        <w:t xml:space="preserve"> s</w:t>
      </w:r>
      <w:r w:rsidRPr="00355510">
        <w:t>uch as application and evaluation forms</w:t>
      </w:r>
      <w:r w:rsidR="006C422A">
        <w:t>,</w:t>
      </w:r>
      <w:r w:rsidRPr="00355510">
        <w:t xml:space="preserve"> </w:t>
      </w:r>
      <w:r w:rsidR="00FF02E2">
        <w:t xml:space="preserve">all designed </w:t>
      </w:r>
      <w:r>
        <w:t>to make it as easy as possible for companies to get started with any of these programs</w:t>
      </w:r>
      <w:r w:rsidRPr="00355510">
        <w:t xml:space="preserve">.  </w:t>
      </w:r>
      <w:r w:rsidR="001936A0">
        <w:t>T</w:t>
      </w:r>
      <w:r w:rsidR="001E21D6">
        <w:t>he documents are</w:t>
      </w:r>
      <w:r w:rsidR="001936A0">
        <w:t xml:space="preserve"> </w:t>
      </w:r>
      <w:r>
        <w:t>in Word f</w:t>
      </w:r>
      <w:r w:rsidR="001E21D6">
        <w:t>ormat so they can be customized --c</w:t>
      </w:r>
      <w:r w:rsidR="006C422A">
        <w:t>ompany name and logo can be inserted and the content modif</w:t>
      </w:r>
      <w:r w:rsidR="00FF02E2">
        <w:t xml:space="preserve">ied </w:t>
      </w:r>
      <w:r w:rsidR="001E21D6">
        <w:t>as</w:t>
      </w:r>
      <w:r w:rsidR="00FF02E2">
        <w:t xml:space="preserve"> applicable to individual companies</w:t>
      </w:r>
      <w:r w:rsidR="006C422A">
        <w:t>.  These are “living” documents that will continue to be revised and</w:t>
      </w:r>
      <w:r w:rsidR="001E21D6">
        <w:t xml:space="preserve"> updated</w:t>
      </w:r>
      <w:r w:rsidR="006C422A">
        <w:t xml:space="preserve">. If </w:t>
      </w:r>
      <w:r>
        <w:t xml:space="preserve">you </w:t>
      </w:r>
      <w:r w:rsidR="00BB48FD">
        <w:t xml:space="preserve">have </w:t>
      </w:r>
      <w:r w:rsidR="00FF02E2">
        <w:t xml:space="preserve">experience with </w:t>
      </w:r>
      <w:r w:rsidR="005515CB">
        <w:t xml:space="preserve">any of </w:t>
      </w:r>
      <w:r w:rsidR="00FF02E2">
        <w:t xml:space="preserve">these types of programs and </w:t>
      </w:r>
      <w:r w:rsidR="005515CB">
        <w:t xml:space="preserve">after reading the guidelines you </w:t>
      </w:r>
      <w:r w:rsidR="00FF02E2">
        <w:t xml:space="preserve">would </w:t>
      </w:r>
      <w:r w:rsidR="005515CB">
        <w:t xml:space="preserve">like </w:t>
      </w:r>
      <w:r w:rsidR="00FF02E2">
        <w:t xml:space="preserve">to </w:t>
      </w:r>
      <w:r w:rsidR="005515CB">
        <w:t>contribute</w:t>
      </w:r>
      <w:r w:rsidR="00FF02E2">
        <w:t xml:space="preserve"> </w:t>
      </w:r>
      <w:r w:rsidR="005515CB">
        <w:t xml:space="preserve">comments or </w:t>
      </w:r>
      <w:r>
        <w:t>suggestions</w:t>
      </w:r>
      <w:r w:rsidR="005515CB">
        <w:t xml:space="preserve"> </w:t>
      </w:r>
      <w:r>
        <w:t xml:space="preserve">for the documents, send </w:t>
      </w:r>
      <w:r w:rsidR="005515CB">
        <w:t>your ideas to</w:t>
      </w:r>
      <w:r>
        <w:t xml:space="preserve"> </w:t>
      </w:r>
      <w:hyperlink r:id="rId6" w:history="1">
        <w:r w:rsidRPr="00045A1A">
          <w:rPr>
            <w:rStyle w:val="Hyperlink"/>
          </w:rPr>
          <w:t>nancy@awfs.org</w:t>
        </w:r>
      </w:hyperlink>
      <w:r>
        <w:t>.</w:t>
      </w:r>
    </w:p>
    <w:p w:rsidR="006C422A" w:rsidRDefault="006C422A" w:rsidP="006F60A0">
      <w:pPr>
        <w:spacing w:after="0" w:line="240" w:lineRule="auto"/>
      </w:pPr>
    </w:p>
    <w:p w:rsidR="00FF02E2" w:rsidRDefault="00FF02E2" w:rsidP="006C422A">
      <w:pPr>
        <w:spacing w:after="0" w:line="240" w:lineRule="auto"/>
      </w:pPr>
      <w:bookmarkStart w:id="0" w:name="_GoBack"/>
      <w:bookmarkEnd w:id="0"/>
      <w:r>
        <w:t xml:space="preserve">In the education world, the folks in the STEM camp – that stands for Science, Technology, Engineering and Math – are increasingly acknowledging the value of hands-on learning as a reinforcement of the esteemed STEM values. The lack of skilled workers on a national level is (finally) causing states and legislators to pay attention and nearly 80 policy changes related to Career Technical Education (CTE) were made by states in 2013. Click </w:t>
      </w:r>
      <w:hyperlink r:id="rId7" w:history="1">
        <w:r w:rsidRPr="00FF02E2">
          <w:rPr>
            <w:rStyle w:val="Hyperlink"/>
          </w:rPr>
          <w:t>here</w:t>
        </w:r>
      </w:hyperlink>
      <w:r>
        <w:t xml:space="preserve"> for an interesting read on CTE initiatives</w:t>
      </w:r>
      <w:r w:rsidR="001E21D6">
        <w:t xml:space="preserve"> around the country</w:t>
      </w:r>
      <w:r>
        <w:t xml:space="preserve">. </w:t>
      </w:r>
    </w:p>
    <w:p w:rsidR="00D919C7" w:rsidRDefault="00D919C7" w:rsidP="006C422A">
      <w:pPr>
        <w:spacing w:after="0" w:line="240" w:lineRule="auto"/>
      </w:pPr>
    </w:p>
    <w:p w:rsidR="00D919C7" w:rsidRDefault="00D919C7" w:rsidP="006C422A">
      <w:pPr>
        <w:spacing w:after="0" w:line="240" w:lineRule="auto"/>
        <w:rPr>
          <w:i/>
        </w:rPr>
      </w:pPr>
      <w:r w:rsidRPr="004945F7">
        <w:rPr>
          <w:i/>
        </w:rPr>
        <w:t>Get started and good luck!</w:t>
      </w:r>
    </w:p>
    <w:p w:rsidR="004945F7" w:rsidRPr="004945F7" w:rsidRDefault="004945F7" w:rsidP="006C422A">
      <w:pPr>
        <w:spacing w:after="0" w:line="240" w:lineRule="auto"/>
        <w:rPr>
          <w:i/>
        </w:rPr>
      </w:pPr>
    </w:p>
    <w:p w:rsidR="004945F7" w:rsidRDefault="004945F7" w:rsidP="006C422A">
      <w:pPr>
        <w:spacing w:after="0" w:line="240" w:lineRule="auto"/>
      </w:pPr>
      <w:r>
        <w:t>AWFS Education Contact: Nancy Fister, 323.215.0303; nancy@awfs.org</w:t>
      </w:r>
    </w:p>
    <w:sectPr w:rsidR="004945F7" w:rsidSect="004945F7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3266"/>
    <w:multiLevelType w:val="hybridMultilevel"/>
    <w:tmpl w:val="3CC00C38"/>
    <w:lvl w:ilvl="0" w:tplc="9EB4F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A"/>
    <w:rsid w:val="00003F44"/>
    <w:rsid w:val="00053B5F"/>
    <w:rsid w:val="000D381A"/>
    <w:rsid w:val="000D7099"/>
    <w:rsid w:val="000E6155"/>
    <w:rsid w:val="000F0FC0"/>
    <w:rsid w:val="00112B69"/>
    <w:rsid w:val="001936A0"/>
    <w:rsid w:val="001B7296"/>
    <w:rsid w:val="001C0FB9"/>
    <w:rsid w:val="001E21D6"/>
    <w:rsid w:val="001F6A96"/>
    <w:rsid w:val="002643DA"/>
    <w:rsid w:val="00285CA9"/>
    <w:rsid w:val="002B1CAA"/>
    <w:rsid w:val="002C05AC"/>
    <w:rsid w:val="002C43A4"/>
    <w:rsid w:val="002E2F42"/>
    <w:rsid w:val="00303487"/>
    <w:rsid w:val="00316A97"/>
    <w:rsid w:val="00324DD3"/>
    <w:rsid w:val="00325E88"/>
    <w:rsid w:val="003329B9"/>
    <w:rsid w:val="0034555A"/>
    <w:rsid w:val="00355510"/>
    <w:rsid w:val="00367AF1"/>
    <w:rsid w:val="0038320B"/>
    <w:rsid w:val="00383866"/>
    <w:rsid w:val="003929E6"/>
    <w:rsid w:val="00397823"/>
    <w:rsid w:val="003C2A99"/>
    <w:rsid w:val="0040012F"/>
    <w:rsid w:val="00401780"/>
    <w:rsid w:val="0041246F"/>
    <w:rsid w:val="004664C2"/>
    <w:rsid w:val="00470AA3"/>
    <w:rsid w:val="00483BA6"/>
    <w:rsid w:val="00484A8C"/>
    <w:rsid w:val="004856BA"/>
    <w:rsid w:val="004945F7"/>
    <w:rsid w:val="004B0CE9"/>
    <w:rsid w:val="004B626D"/>
    <w:rsid w:val="004C2B40"/>
    <w:rsid w:val="004C64F7"/>
    <w:rsid w:val="004C6A30"/>
    <w:rsid w:val="004D384B"/>
    <w:rsid w:val="00526AAA"/>
    <w:rsid w:val="00536C31"/>
    <w:rsid w:val="005515CB"/>
    <w:rsid w:val="005725A7"/>
    <w:rsid w:val="005747F1"/>
    <w:rsid w:val="005A461F"/>
    <w:rsid w:val="005A53C5"/>
    <w:rsid w:val="005B47B0"/>
    <w:rsid w:val="005B647B"/>
    <w:rsid w:val="005C7D61"/>
    <w:rsid w:val="005D0212"/>
    <w:rsid w:val="0062250C"/>
    <w:rsid w:val="00644B2D"/>
    <w:rsid w:val="006A4666"/>
    <w:rsid w:val="006C422A"/>
    <w:rsid w:val="006F082F"/>
    <w:rsid w:val="006F60A0"/>
    <w:rsid w:val="00711E41"/>
    <w:rsid w:val="00761A69"/>
    <w:rsid w:val="00787B3E"/>
    <w:rsid w:val="007A3A90"/>
    <w:rsid w:val="007C778F"/>
    <w:rsid w:val="007D1390"/>
    <w:rsid w:val="007D6607"/>
    <w:rsid w:val="008156D5"/>
    <w:rsid w:val="00842426"/>
    <w:rsid w:val="00845181"/>
    <w:rsid w:val="00853298"/>
    <w:rsid w:val="008541BD"/>
    <w:rsid w:val="00860321"/>
    <w:rsid w:val="00860373"/>
    <w:rsid w:val="008A7FD5"/>
    <w:rsid w:val="008E3C3B"/>
    <w:rsid w:val="00922721"/>
    <w:rsid w:val="00936741"/>
    <w:rsid w:val="00967A2F"/>
    <w:rsid w:val="009A11E4"/>
    <w:rsid w:val="009A3C09"/>
    <w:rsid w:val="00A123C2"/>
    <w:rsid w:val="00A15744"/>
    <w:rsid w:val="00A23976"/>
    <w:rsid w:val="00A25F45"/>
    <w:rsid w:val="00A677FA"/>
    <w:rsid w:val="00AB7892"/>
    <w:rsid w:val="00AC38B5"/>
    <w:rsid w:val="00AD013B"/>
    <w:rsid w:val="00AD0D2A"/>
    <w:rsid w:val="00AE2EFB"/>
    <w:rsid w:val="00B121C8"/>
    <w:rsid w:val="00B27866"/>
    <w:rsid w:val="00B7729D"/>
    <w:rsid w:val="00B95949"/>
    <w:rsid w:val="00BB2448"/>
    <w:rsid w:val="00BB48FD"/>
    <w:rsid w:val="00BB6925"/>
    <w:rsid w:val="00BD63FE"/>
    <w:rsid w:val="00BF194F"/>
    <w:rsid w:val="00BF6F44"/>
    <w:rsid w:val="00C37864"/>
    <w:rsid w:val="00C451DA"/>
    <w:rsid w:val="00C648B7"/>
    <w:rsid w:val="00CA408A"/>
    <w:rsid w:val="00CC1729"/>
    <w:rsid w:val="00CE666F"/>
    <w:rsid w:val="00CE7A53"/>
    <w:rsid w:val="00D225DE"/>
    <w:rsid w:val="00D31E1C"/>
    <w:rsid w:val="00D545DF"/>
    <w:rsid w:val="00D60B16"/>
    <w:rsid w:val="00D67CAC"/>
    <w:rsid w:val="00D87AE2"/>
    <w:rsid w:val="00D919C7"/>
    <w:rsid w:val="00DA3140"/>
    <w:rsid w:val="00DA7240"/>
    <w:rsid w:val="00DD2AE9"/>
    <w:rsid w:val="00DE0403"/>
    <w:rsid w:val="00DE044B"/>
    <w:rsid w:val="00E07D1C"/>
    <w:rsid w:val="00E23155"/>
    <w:rsid w:val="00E31047"/>
    <w:rsid w:val="00EB0CA5"/>
    <w:rsid w:val="00EC62BB"/>
    <w:rsid w:val="00EE1614"/>
    <w:rsid w:val="00F07DAE"/>
    <w:rsid w:val="00F16F61"/>
    <w:rsid w:val="00F17254"/>
    <w:rsid w:val="00F31FFA"/>
    <w:rsid w:val="00F76961"/>
    <w:rsid w:val="00F86438"/>
    <w:rsid w:val="00F9496A"/>
    <w:rsid w:val="00FA6F57"/>
    <w:rsid w:val="00FD2AAC"/>
    <w:rsid w:val="00FE3F16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0C5B8-1E88-4086-B620-37C23EC4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edweek.org/edweek/marketplacek12/2014/04/career_and_technical_education_gains_ground_in_many_st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@awfs.org" TargetMode="External"/><Relationship Id="rId5" Type="http://schemas.openxmlformats.org/officeDocument/2006/relationships/hyperlink" Target="http://www.AWFS.org/edu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AWFS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Fister</cp:lastModifiedBy>
  <cp:revision>2</cp:revision>
  <dcterms:created xsi:type="dcterms:W3CDTF">2014-05-15T18:13:00Z</dcterms:created>
  <dcterms:modified xsi:type="dcterms:W3CDTF">2014-05-15T18:13:00Z</dcterms:modified>
</cp:coreProperties>
</file>